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3BE91F" wp14:editId="786B2D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19100" cy="514350"/>
                <wp:effectExtent l="0" t="0" r="0" b="0"/>
                <wp:wrapSquare wrapText="bothSides"/>
                <wp:docPr id="2" name="AutoShape 3" descr="C:\Users\Admin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33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lang w:eastAsia="sk-SK"/>
        </w:rPr>
        <w:t>OBEC KOROMĽA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Obecný úrad č.172, 072 62 Koromľa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                         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O Z N Á M E N I E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O ZAČATÍ OBSTARÁVANIA SPOLOČNÉHO ÚZEMNÉHO PLÁNU OBCE HUSÁK, KOROMĽA, VYŠNÉ NEMECKÉ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V zmysle  § 19b v súlade s §11 ods. 3 zákona č. 50/1976 Zb. o územnom plánovaní a stavebnom poriadku (stavebný zákon) v platnom znení oznamujeme, že obce Husák, Koromľa a Vyšné Nemecké  </w:t>
      </w:r>
      <w:r w:rsidRPr="002A5EED">
        <w:rPr>
          <w:rFonts w:ascii="Arial" w:eastAsia="Times New Roman" w:hAnsi="Arial" w:cs="Arial"/>
          <w:color w:val="000000"/>
          <w:sz w:val="17"/>
          <w:szCs w:val="17"/>
          <w:u w:val="single"/>
          <w:lang w:eastAsia="sk-SK"/>
        </w:rPr>
        <w:t>začali dňom 1</w:t>
      </w:r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sk-SK"/>
        </w:rPr>
        <w:t>3.10.2015 </w:t>
      </w: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prípravné práce na obstarávanie Spoločného územného plánu obce Husák, Koromľa a Vyšné Nemecké  .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Vyzývame občanov obce Koromľa, vlastníkov pozemkov, občianske združenia a občianske iniciatívy, podnikateľov, vlastníkov stavieb verejného dopravného a technického vybavenia riešeného územia, aby poskytli informácie a podklady týkajúce sa katastrálneho územia obce, definovali svoje požiadavky, námety a odporúčania pre riešenie územného plánu obce.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Žiadame dotknuté orgány štátnej správy, samosprávy a organizácie v termíne o poskytnutie podkladov, stratégií, programov a projektov uvedených v §7a stavebného zákona ako „ostatné podklady“. Ide najmä o podklady ochrany prírody a tvorby ŽP a krajiny, ochrany kultúrneho a historického dedičstva, projekty pozemkových úprav, lesných a vodohospodárskych úprav pozemkov, koncepcie riešenia dopravnej a technickej infraštruktúry a regionálneho rozvoja. Tieto podklady, pokiaľ sú spracované, sa povinne využívajú pri spracovaní územného plánu.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u w:val="single"/>
          <w:lang w:eastAsia="sk-SK"/>
        </w:rPr>
        <w:t>Námety, požiadavky, podklady a informácie dotknutých orgánov, organizácií, právnických a fyzických osôb je potrebné predložiť v termíne </w:t>
      </w:r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sk-SK"/>
        </w:rPr>
        <w:t>do 30 dní</w:t>
      </w:r>
      <w:r w:rsidRPr="002A5EED">
        <w:rPr>
          <w:rFonts w:ascii="Arial" w:eastAsia="Times New Roman" w:hAnsi="Arial" w:cs="Arial"/>
          <w:color w:val="000000"/>
          <w:sz w:val="17"/>
          <w:szCs w:val="17"/>
          <w:u w:val="single"/>
          <w:lang w:eastAsia="sk-SK"/>
        </w:rPr>
        <w:t> od zverejnenia oznámenia na obecnej tabuli, resp.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u w:val="single"/>
          <w:lang w:eastAsia="sk-SK"/>
        </w:rPr>
        <w:t>do 30 dní  od doručenia tohto oznámenia na adresu obecného úradu: </w:t>
      </w:r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sk-SK"/>
        </w:rPr>
        <w:t xml:space="preserve">Obec Koromľa, Obecný úrad č. 172, 072 62 Koromľa, </w:t>
      </w:r>
      <w:proofErr w:type="spellStart"/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sk-SK"/>
        </w:rPr>
        <w:t>okr</w:t>
      </w:r>
      <w:proofErr w:type="spellEnd"/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sk-SK"/>
        </w:rPr>
        <w:t>. Sobrance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...............................................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 xml:space="preserve">Mgr. Silvia </w:t>
      </w:r>
      <w:proofErr w:type="spellStart"/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Žeňuchová</w:t>
      </w:r>
      <w:proofErr w:type="spellEnd"/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 xml:space="preserve"> </w:t>
      </w:r>
      <w:proofErr w:type="spellStart"/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v.r</w:t>
      </w:r>
      <w:proofErr w:type="spellEnd"/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.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starostka obce Koromľa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štatutárny zástupca pre obstarávanie spoločného ÚPN-O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Vyvesené na obecnej tabuli                                                              Zvesené:       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:rsidR="002A5EED" w:rsidRPr="002A5EED" w:rsidRDefault="002A5EED" w:rsidP="002A5E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2A5EED">
        <w:rPr>
          <w:rFonts w:ascii="Arial" w:eastAsia="Times New Roman" w:hAnsi="Arial" w:cs="Arial"/>
          <w:b/>
          <w:bCs/>
          <w:color w:val="000000"/>
          <w:sz w:val="17"/>
          <w:szCs w:val="17"/>
          <w:lang w:eastAsia="sk-SK"/>
        </w:rPr>
        <w:t>dňa: 13.10.2015                                                                               dňa: .......................</w:t>
      </w:r>
    </w:p>
    <w:p w:rsidR="0024652E" w:rsidRDefault="0024652E">
      <w:bookmarkStart w:id="0" w:name="_GoBack"/>
      <w:bookmarkEnd w:id="0"/>
    </w:p>
    <w:sectPr w:rsidR="0024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76A"/>
    <w:multiLevelType w:val="multilevel"/>
    <w:tmpl w:val="B09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B6079"/>
    <w:multiLevelType w:val="multilevel"/>
    <w:tmpl w:val="A04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D"/>
    <w:rsid w:val="0024652E"/>
    <w:rsid w:val="002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2015-12-08T09:17:00Z</dcterms:created>
  <dcterms:modified xsi:type="dcterms:W3CDTF">2015-12-08T09:18:00Z</dcterms:modified>
</cp:coreProperties>
</file>